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73EA3">
        <w:rPr>
          <w:rFonts w:ascii="Arial" w:hAnsi="Arial" w:cs="Arial"/>
          <w:noProof/>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sidRPr="004A6DFE">
                              <w:rPr>
                                <w:rFonts w:ascii="Arial" w:hAnsi="Arial" w:cs="Arial"/>
                                <w:bCs/>
                                <w:sz w:val="16"/>
                              </w:rPr>
                              <w:t>Marketingleitung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19D27690"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 xml:space="preserve">MRZ </w:t>
                            </w:r>
                            <w:r w:rsidR="00F84FFC" w:rsidRPr="000A77CD">
                              <w:rPr>
                                <w:rFonts w:ascii="Arial" w:hAnsi="Arial" w:cs="Arial"/>
                                <w:b/>
                                <w:sz w:val="16"/>
                              </w:rPr>
                              <w:t>202</w:t>
                            </w:r>
                            <w:r w:rsidR="004A6DFE">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sidRPr="004A6DFE">
                        <w:rPr>
                          <w:rFonts w:ascii="Arial" w:hAnsi="Arial" w:cs="Arial"/>
                          <w:bCs/>
                          <w:sz w:val="16"/>
                        </w:rPr>
                        <w:t>Marketingleitung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19D27690"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 xml:space="preserve">MRZ </w:t>
                      </w:r>
                      <w:r w:rsidR="00F84FFC" w:rsidRPr="000A77CD">
                        <w:rPr>
                          <w:rFonts w:ascii="Arial" w:hAnsi="Arial" w:cs="Arial"/>
                          <w:b/>
                          <w:sz w:val="16"/>
                        </w:rPr>
                        <w:t>202</w:t>
                      </w:r>
                      <w:r w:rsidR="004A6DFE">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C73EA3" w:rsidRDefault="005F4A8B" w:rsidP="00322B1C">
      <w:pPr>
        <w:tabs>
          <w:tab w:val="left" w:pos="7875"/>
        </w:tabs>
        <w:ind w:right="-1"/>
        <w:jc w:val="both"/>
        <w:outlineLvl w:val="0"/>
        <w:rPr>
          <w:rFonts w:ascii="Arial" w:hAnsi="Arial" w:cs="Arial"/>
          <w:sz w:val="36"/>
          <w:szCs w:val="36"/>
        </w:rPr>
      </w:pPr>
      <w:r w:rsidRPr="00C73EA3">
        <w:rPr>
          <w:rFonts w:ascii="Arial" w:hAnsi="Arial" w:cs="Arial"/>
          <w:sz w:val="36"/>
          <w:szCs w:val="36"/>
        </w:rPr>
        <w:t>PRESSEMITTEILUNG</w:t>
      </w:r>
    </w:p>
    <w:p w14:paraId="2B2C88CD" w14:textId="77777777" w:rsidR="005F4A8B" w:rsidRPr="00C73EA3" w:rsidRDefault="005F4A8B" w:rsidP="00322B1C">
      <w:pPr>
        <w:tabs>
          <w:tab w:val="left" w:pos="7875"/>
        </w:tabs>
        <w:ind w:right="-1"/>
        <w:jc w:val="both"/>
        <w:rPr>
          <w:rFonts w:ascii="Arial" w:hAnsi="Arial" w:cs="Arial"/>
          <w:sz w:val="22"/>
        </w:rPr>
      </w:pPr>
    </w:p>
    <w:p w14:paraId="2B2C88CE" w14:textId="77777777" w:rsidR="005F4A8B" w:rsidRPr="00C73EA3" w:rsidRDefault="005F4A8B" w:rsidP="00322B1C">
      <w:pPr>
        <w:tabs>
          <w:tab w:val="left" w:pos="7875"/>
        </w:tabs>
        <w:ind w:right="-1"/>
        <w:jc w:val="both"/>
        <w:rPr>
          <w:rFonts w:ascii="Arial" w:hAnsi="Arial" w:cs="Arial"/>
          <w:sz w:val="22"/>
        </w:rPr>
      </w:pPr>
    </w:p>
    <w:p w14:paraId="2B2C88CF" w14:textId="77777777" w:rsidR="005F4A8B" w:rsidRPr="00C73EA3"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Pr="00C73EA3" w:rsidRDefault="000A7CB2" w:rsidP="00322B1C">
      <w:pPr>
        <w:jc w:val="both"/>
        <w:rPr>
          <w:rFonts w:ascii="Arial" w:hAnsi="Arial" w:cs="Arial"/>
          <w:b/>
        </w:rPr>
      </w:pPr>
    </w:p>
    <w:p w14:paraId="2B2C88D1" w14:textId="77777777" w:rsidR="000A7CB2" w:rsidRPr="00C73EA3" w:rsidRDefault="000A7CB2" w:rsidP="00322B1C">
      <w:pPr>
        <w:jc w:val="both"/>
        <w:rPr>
          <w:rFonts w:ascii="Arial" w:hAnsi="Arial" w:cs="Arial"/>
          <w:b/>
        </w:rPr>
      </w:pPr>
    </w:p>
    <w:p w14:paraId="00FC70AF" w14:textId="6F798394" w:rsidR="0021637D" w:rsidRPr="0021637D" w:rsidRDefault="0021637D" w:rsidP="0021637D">
      <w:pPr>
        <w:rPr>
          <w:rFonts w:ascii="Arial" w:hAnsi="Arial" w:cs="Arial"/>
          <w:b/>
          <w:bCs/>
          <w:sz w:val="28"/>
          <w:szCs w:val="28"/>
        </w:rPr>
      </w:pPr>
      <w:r w:rsidRPr="0021637D">
        <w:rPr>
          <w:rFonts w:ascii="Arial" w:hAnsi="Arial" w:cs="Arial"/>
          <w:b/>
          <w:bCs/>
          <w:sz w:val="28"/>
          <w:szCs w:val="28"/>
        </w:rPr>
        <w:t>Sicherheit und Komfort - einfach Abstapeln mit dem EuroStacker!</w:t>
      </w:r>
    </w:p>
    <w:p w14:paraId="5138D9D8" w14:textId="6F7BA0DE" w:rsidR="00DC3ECA" w:rsidRPr="00DC3ECA" w:rsidRDefault="00DC3ECA" w:rsidP="00DC3ECA">
      <w:pPr>
        <w:rPr>
          <w:rFonts w:ascii="Arial" w:eastAsia="SimSun" w:hAnsi="Arial" w:cs="Arial"/>
          <w:color w:val="000000"/>
          <w:sz w:val="32"/>
          <w:szCs w:val="32"/>
          <w:lang w:eastAsia="zh-CN"/>
        </w:rPr>
      </w:pPr>
    </w:p>
    <w:p w14:paraId="2228EB3E" w14:textId="77777777" w:rsidR="00C73EA3" w:rsidRPr="00DC3ECA" w:rsidRDefault="00C73EA3" w:rsidP="00DC3ECA">
      <w:pPr>
        <w:rPr>
          <w:rFonts w:ascii="Arial" w:hAnsi="Arial" w:cs="Arial"/>
        </w:rPr>
      </w:pPr>
    </w:p>
    <w:p w14:paraId="7A28CB43" w14:textId="77777777" w:rsidR="00FA7987" w:rsidRPr="00655A8E" w:rsidRDefault="00FA7987" w:rsidP="00FA7987">
      <w:pPr>
        <w:spacing w:line="360" w:lineRule="auto"/>
        <w:jc w:val="both"/>
        <w:rPr>
          <w:rFonts w:ascii="Arial" w:hAnsi="Arial" w:cs="Arial"/>
          <w:b/>
          <w:bCs/>
          <w:szCs w:val="24"/>
        </w:rPr>
      </w:pPr>
      <w:r w:rsidRPr="00655A8E">
        <w:rPr>
          <w:rFonts w:ascii="Arial" w:hAnsi="Arial" w:cs="Arial"/>
          <w:b/>
          <w:bCs/>
          <w:szCs w:val="24"/>
        </w:rPr>
        <w:t>Als Neuheit im Bereich Zuschnitt präsentiert WEINIG auf der Holz-Handwerk d</w:t>
      </w:r>
      <w:r>
        <w:rPr>
          <w:rFonts w:ascii="Arial" w:hAnsi="Arial" w:cs="Arial"/>
          <w:b/>
          <w:bCs/>
          <w:szCs w:val="24"/>
        </w:rPr>
        <w:t>ie Stapelhilfe</w:t>
      </w:r>
      <w:r w:rsidRPr="00655A8E">
        <w:rPr>
          <w:rFonts w:ascii="Arial" w:hAnsi="Arial" w:cs="Arial"/>
          <w:b/>
          <w:bCs/>
          <w:szCs w:val="24"/>
        </w:rPr>
        <w:t xml:space="preserve"> EuroStacker. Live am Messestand zu sehen ist diese </w:t>
      </w:r>
      <w:r>
        <w:rPr>
          <w:rFonts w:ascii="Arial" w:hAnsi="Arial" w:cs="Arial"/>
          <w:b/>
          <w:bCs/>
          <w:szCs w:val="24"/>
        </w:rPr>
        <w:t>praktische und</w:t>
      </w:r>
      <w:r w:rsidRPr="00655A8E">
        <w:rPr>
          <w:rFonts w:ascii="Arial" w:hAnsi="Arial" w:cs="Arial"/>
          <w:b/>
          <w:bCs/>
          <w:szCs w:val="24"/>
        </w:rPr>
        <w:t xml:space="preserve"> kostengünstige </w:t>
      </w:r>
      <w:r>
        <w:rPr>
          <w:rFonts w:ascii="Arial" w:hAnsi="Arial" w:cs="Arial"/>
          <w:b/>
          <w:bCs/>
          <w:szCs w:val="24"/>
        </w:rPr>
        <w:t>Hubwagenlösung</w:t>
      </w:r>
      <w:r w:rsidRPr="00655A8E">
        <w:rPr>
          <w:rFonts w:ascii="Arial" w:hAnsi="Arial" w:cs="Arial"/>
          <w:b/>
          <w:bCs/>
          <w:szCs w:val="24"/>
        </w:rPr>
        <w:t xml:space="preserve"> zum halbautomatischen Stapeln zusammen mit der </w:t>
      </w:r>
      <w:bookmarkStart w:id="0" w:name="_Hlk160012453"/>
      <w:r w:rsidRPr="00655A8E">
        <w:rPr>
          <w:rFonts w:ascii="Arial" w:hAnsi="Arial" w:cs="Arial"/>
          <w:b/>
          <w:bCs/>
          <w:szCs w:val="24"/>
        </w:rPr>
        <w:t xml:space="preserve">OptiCut S 50+ mit Powerdrill Bohraggregat. </w:t>
      </w:r>
      <w:bookmarkEnd w:id="0"/>
    </w:p>
    <w:p w14:paraId="0A0AC2EA" w14:textId="77777777" w:rsidR="00FA7987" w:rsidRPr="00746323" w:rsidRDefault="00FA7987" w:rsidP="00FA7987">
      <w:pPr>
        <w:spacing w:line="360" w:lineRule="auto"/>
        <w:jc w:val="both"/>
        <w:rPr>
          <w:rFonts w:ascii="Arial" w:hAnsi="Arial" w:cs="Arial"/>
          <w:szCs w:val="24"/>
        </w:rPr>
      </w:pPr>
    </w:p>
    <w:p w14:paraId="59E446B9" w14:textId="77777777" w:rsidR="00FA7987" w:rsidRPr="000947A4" w:rsidRDefault="00FA7987" w:rsidP="00FA7987">
      <w:pPr>
        <w:spacing w:line="360" w:lineRule="auto"/>
        <w:jc w:val="both"/>
        <w:rPr>
          <w:rFonts w:ascii="Arial" w:hAnsi="Arial" w:cs="Arial"/>
          <w:szCs w:val="24"/>
        </w:rPr>
      </w:pPr>
      <w:r w:rsidRPr="000947A4">
        <w:rPr>
          <w:rFonts w:ascii="Arial" w:hAnsi="Arial" w:cs="Arial"/>
          <w:szCs w:val="24"/>
        </w:rPr>
        <w:t>Beim paketweisen Zuschnitt wiegt eine Einheit in der Regel zwischen 15 und 20 kg – bei hoher Holzfeuchte auch schnell mehr. Der neue EuroStacker bietet deutliche Erleichterung beim Stapeln von schweren Brettpaketen und optimiert die zuvor manuelle Arbeitsweise: Mit dem EuroStacker muss der Bediener lediglich die Stapelleisten nach jeder Lage einlegen, der Hubwagen senkt sich selbsttätig auf die nächste Position ab. Auch alle weiteren Schritte des Stapelns funktionieren automatisch. Der WEINIG Eurostacker reduziert somit den manuellen Arbeitsaufwand und erhöht gleichzeitig die Produktivität. Gerade in Zeiten wachsenden Fachkräftemangels kommt es darauf an, Kapazitäten und Know-how der vorhandenen Mitarbeitenden möglichst produktiv einzusetzen, statt sie mit Routinetätigkeiten wie dem Be- und Entladen von Maschinen zu beschäftigen.</w:t>
      </w:r>
    </w:p>
    <w:p w14:paraId="257A1E7F" w14:textId="77777777" w:rsidR="00FA7987" w:rsidRDefault="00FA7987" w:rsidP="00FA7987">
      <w:pPr>
        <w:spacing w:line="360" w:lineRule="auto"/>
        <w:jc w:val="both"/>
        <w:rPr>
          <w:rFonts w:ascii="Arial" w:hAnsi="Arial" w:cs="Arial"/>
          <w:szCs w:val="24"/>
        </w:rPr>
      </w:pPr>
      <w:r w:rsidRPr="000947A4">
        <w:rPr>
          <w:rFonts w:ascii="Arial" w:hAnsi="Arial" w:cs="Arial"/>
          <w:szCs w:val="24"/>
        </w:rPr>
        <w:t xml:space="preserve">Ist die Palette des elektrischen Hubwagens gefüllt, kann der volle Stapel zum nächsten Lager- oder Produktionsplatz gebracht werden. </w:t>
      </w:r>
    </w:p>
    <w:p w14:paraId="58F0A834" w14:textId="77777777" w:rsidR="00FA7987" w:rsidRDefault="00FA7987" w:rsidP="00FA7987">
      <w:pPr>
        <w:spacing w:line="360" w:lineRule="auto"/>
        <w:jc w:val="both"/>
        <w:rPr>
          <w:rFonts w:ascii="Arial" w:hAnsi="Arial" w:cs="Arial"/>
          <w:szCs w:val="24"/>
        </w:rPr>
      </w:pPr>
    </w:p>
    <w:p w14:paraId="2371CA54" w14:textId="07DD6CFA" w:rsidR="00FA7987" w:rsidRDefault="00FA7987" w:rsidP="00FA7987">
      <w:pPr>
        <w:spacing w:line="360" w:lineRule="auto"/>
        <w:jc w:val="both"/>
        <w:rPr>
          <w:rFonts w:ascii="Arial" w:hAnsi="Arial" w:cs="Arial"/>
          <w:szCs w:val="24"/>
        </w:rPr>
      </w:pPr>
      <w:r>
        <w:rPr>
          <w:rFonts w:ascii="Arial" w:hAnsi="Arial" w:cs="Arial"/>
          <w:szCs w:val="24"/>
        </w:rPr>
        <w:t>Das Thema Sicherheit spielte wie immer bei WEINIG auch bei der Entwicklung des neuen EuroStackers eine zentrale Rolle. F</w:t>
      </w:r>
      <w:r w:rsidRPr="00746323">
        <w:rPr>
          <w:rFonts w:ascii="Arial" w:hAnsi="Arial" w:cs="Arial"/>
          <w:szCs w:val="24"/>
        </w:rPr>
        <w:t xml:space="preserve">ür </w:t>
      </w:r>
      <w:r>
        <w:rPr>
          <w:rFonts w:ascii="Arial" w:hAnsi="Arial" w:cs="Arial"/>
          <w:szCs w:val="24"/>
        </w:rPr>
        <w:t>die Stapelhilfe</w:t>
      </w:r>
      <w:r w:rsidRPr="00746323">
        <w:rPr>
          <w:rFonts w:ascii="Arial" w:hAnsi="Arial" w:cs="Arial"/>
          <w:szCs w:val="24"/>
        </w:rPr>
        <w:t xml:space="preserve"> </w:t>
      </w:r>
      <w:r>
        <w:rPr>
          <w:rFonts w:ascii="Arial" w:hAnsi="Arial" w:cs="Arial"/>
          <w:szCs w:val="24"/>
        </w:rPr>
        <w:t>sind</w:t>
      </w:r>
      <w:r w:rsidRPr="00746323">
        <w:rPr>
          <w:rFonts w:ascii="Arial" w:hAnsi="Arial" w:cs="Arial"/>
          <w:szCs w:val="24"/>
        </w:rPr>
        <w:t xml:space="preserve"> </w:t>
      </w:r>
      <w:r>
        <w:rPr>
          <w:rFonts w:ascii="Arial" w:hAnsi="Arial" w:cs="Arial"/>
          <w:szCs w:val="24"/>
        </w:rPr>
        <w:t xml:space="preserve">drei verschiedene </w:t>
      </w:r>
      <w:r w:rsidRPr="00746323">
        <w:rPr>
          <w:rFonts w:ascii="Arial" w:hAnsi="Arial" w:cs="Arial"/>
          <w:szCs w:val="24"/>
        </w:rPr>
        <w:t>Sicherheitssystem</w:t>
      </w:r>
      <w:r>
        <w:rPr>
          <w:rFonts w:ascii="Arial" w:hAnsi="Arial" w:cs="Arial"/>
          <w:szCs w:val="24"/>
        </w:rPr>
        <w:t>e</w:t>
      </w:r>
      <w:r w:rsidR="00EA295D">
        <w:rPr>
          <w:rFonts w:ascii="Arial" w:hAnsi="Arial" w:cs="Arial"/>
          <w:szCs w:val="24"/>
        </w:rPr>
        <w:t xml:space="preserve"> </w:t>
      </w:r>
      <w:r>
        <w:rPr>
          <w:rFonts w:ascii="Arial" w:hAnsi="Arial" w:cs="Arial"/>
          <w:szCs w:val="24"/>
        </w:rPr>
        <w:t xml:space="preserve">erhältlich: </w:t>
      </w:r>
      <w:r w:rsidRPr="00042ACC">
        <w:rPr>
          <w:rFonts w:ascii="Arial" w:hAnsi="Arial" w:cs="Arial"/>
          <w:szCs w:val="24"/>
        </w:rPr>
        <w:t>Safety Basic, Safety Classic und Safety Plus</w:t>
      </w:r>
      <w:r>
        <w:rPr>
          <w:rFonts w:ascii="Arial" w:hAnsi="Arial" w:cs="Arial"/>
          <w:szCs w:val="24"/>
        </w:rPr>
        <w:t>. So lässt sich eine optimal zum Einsatzzweck passende Lösung auswählen.</w:t>
      </w:r>
    </w:p>
    <w:p w14:paraId="5F6BC085" w14:textId="77777777" w:rsidR="00FA7987" w:rsidRDefault="00FA7987" w:rsidP="00FA7987">
      <w:pPr>
        <w:spacing w:line="360" w:lineRule="auto"/>
        <w:jc w:val="both"/>
        <w:rPr>
          <w:rFonts w:ascii="Arial" w:hAnsi="Arial" w:cs="Arial"/>
          <w:szCs w:val="24"/>
        </w:rPr>
      </w:pPr>
    </w:p>
    <w:p w14:paraId="43C59D83" w14:textId="77777777" w:rsidR="00FA7987" w:rsidRPr="007B1033" w:rsidRDefault="00FA7987" w:rsidP="00FA7987">
      <w:pPr>
        <w:spacing w:line="360" w:lineRule="auto"/>
        <w:jc w:val="both"/>
        <w:rPr>
          <w:rFonts w:ascii="Arial" w:hAnsi="Arial" w:cs="Arial"/>
          <w:szCs w:val="24"/>
        </w:rPr>
      </w:pPr>
      <w:r w:rsidRPr="00505C4C">
        <w:rPr>
          <w:rFonts w:ascii="Arial" w:hAnsi="Arial" w:cs="Arial"/>
          <w:szCs w:val="24"/>
        </w:rPr>
        <w:lastRenderedPageBreak/>
        <w:t>Die OptiCut S 50+ mit Powerdrill Bohraggregat, die W</w:t>
      </w:r>
      <w:r>
        <w:rPr>
          <w:rFonts w:ascii="Arial" w:hAnsi="Arial" w:cs="Arial"/>
          <w:szCs w:val="24"/>
        </w:rPr>
        <w:t xml:space="preserve">EINIG in Nürnberg kombiniert mit dem EuroStacker vorstellt, erledigt Kappen und Bohren in einem Arbeitsgang. </w:t>
      </w:r>
      <w:r w:rsidRPr="007B1033">
        <w:rPr>
          <w:rFonts w:ascii="Arial" w:hAnsi="Arial" w:cs="Arial"/>
          <w:szCs w:val="24"/>
        </w:rPr>
        <w:t xml:space="preserve">Das </w:t>
      </w:r>
      <w:r>
        <w:rPr>
          <w:rFonts w:ascii="Arial" w:hAnsi="Arial" w:cs="Arial"/>
          <w:szCs w:val="24"/>
        </w:rPr>
        <w:t xml:space="preserve">Powerdrill </w:t>
      </w:r>
      <w:r w:rsidRPr="007B1033">
        <w:rPr>
          <w:rFonts w:ascii="Arial" w:hAnsi="Arial" w:cs="Arial"/>
          <w:szCs w:val="24"/>
        </w:rPr>
        <w:t>Bohraggregat dient als zusätzliche Ergänzung beim einfachen Zuschnitt, verringert Bearbeitungsschritte und somit Produktionszeiten</w:t>
      </w:r>
      <w:r>
        <w:rPr>
          <w:rFonts w:ascii="Arial" w:hAnsi="Arial" w:cs="Arial"/>
          <w:szCs w:val="24"/>
        </w:rPr>
        <w:t xml:space="preserve">. Neu zur Holz-Handwerk ist die Ausführung des Bohraggregates mit fünf Werkzeugaufnahmen. </w:t>
      </w:r>
      <w:r w:rsidRPr="007B1033">
        <w:rPr>
          <w:rFonts w:ascii="Arial" w:hAnsi="Arial" w:cs="Arial"/>
          <w:szCs w:val="24"/>
        </w:rPr>
        <w:t>Die nachrüstbare, vollautomatische Querbeschickung erhöht die Produktionskapazität</w:t>
      </w:r>
      <w:r>
        <w:rPr>
          <w:rFonts w:ascii="Arial" w:hAnsi="Arial" w:cs="Arial"/>
          <w:szCs w:val="24"/>
        </w:rPr>
        <w:t xml:space="preserve">. </w:t>
      </w:r>
      <w:r w:rsidRPr="007B1033">
        <w:rPr>
          <w:rFonts w:ascii="Arial" w:hAnsi="Arial" w:cs="Arial"/>
          <w:szCs w:val="24"/>
        </w:rPr>
        <w:t>Der Querschub direkt nach dem Schnitt ermöglicht dem Kunden einen kostensparenden 1-Mann Betrieb</w:t>
      </w:r>
      <w:r>
        <w:rPr>
          <w:rFonts w:ascii="Arial" w:hAnsi="Arial" w:cs="Arial"/>
          <w:szCs w:val="24"/>
        </w:rPr>
        <w:t xml:space="preserve">. </w:t>
      </w:r>
      <w:r w:rsidRPr="007B1033">
        <w:rPr>
          <w:rFonts w:ascii="Arial" w:hAnsi="Arial" w:cs="Arial"/>
          <w:szCs w:val="24"/>
        </w:rPr>
        <w:t>Mit dem Etikettendrucker erfolgt die Kennzeichnung geschnittener Teile</w:t>
      </w:r>
      <w:r>
        <w:rPr>
          <w:rFonts w:ascii="Arial" w:hAnsi="Arial" w:cs="Arial"/>
          <w:szCs w:val="24"/>
        </w:rPr>
        <w:t>.</w:t>
      </w:r>
    </w:p>
    <w:p w14:paraId="2B2C890F" w14:textId="0366CA54" w:rsidR="004F55B2" w:rsidRPr="00DC3ECA" w:rsidRDefault="004F55B2" w:rsidP="00FA7987">
      <w:pPr>
        <w:rPr>
          <w:rFonts w:ascii="Arial" w:hAnsi="Arial" w:cs="Arial"/>
          <w:sz w:val="22"/>
          <w:szCs w:val="22"/>
        </w:rPr>
      </w:pPr>
    </w:p>
    <w:sectPr w:rsidR="004F55B2" w:rsidRPr="00DC3ECA" w:rsidSect="00F8530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F3D4" w14:textId="77777777" w:rsidR="00293311" w:rsidRDefault="00293311">
      <w:r>
        <w:separator/>
      </w:r>
    </w:p>
  </w:endnote>
  <w:endnote w:type="continuationSeparator" w:id="0">
    <w:p w14:paraId="42C3A093" w14:textId="77777777" w:rsidR="00293311" w:rsidRDefault="00293311">
      <w:r>
        <w:continuationSeparator/>
      </w:r>
    </w:p>
  </w:endnote>
  <w:endnote w:type="continuationNotice" w:id="1">
    <w:p w14:paraId="5E088BE0" w14:textId="77777777" w:rsidR="00293311" w:rsidRDefault="00293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D140" w14:textId="77777777" w:rsidR="00293311" w:rsidRDefault="00293311">
      <w:r>
        <w:separator/>
      </w:r>
    </w:p>
  </w:footnote>
  <w:footnote w:type="continuationSeparator" w:id="0">
    <w:p w14:paraId="2C065344" w14:textId="77777777" w:rsidR="00293311" w:rsidRDefault="00293311">
      <w:r>
        <w:continuationSeparator/>
      </w:r>
    </w:p>
  </w:footnote>
  <w:footnote w:type="continuationNotice" w:id="1">
    <w:p w14:paraId="07B32DBD" w14:textId="77777777" w:rsidR="00293311" w:rsidRDefault="00293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2AFC"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E3C0"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2C5"/>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4780"/>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637D"/>
    <w:rsid w:val="00217491"/>
    <w:rsid w:val="00217A9E"/>
    <w:rsid w:val="0022035E"/>
    <w:rsid w:val="00227FF1"/>
    <w:rsid w:val="00232868"/>
    <w:rsid w:val="00233A99"/>
    <w:rsid w:val="00234C1B"/>
    <w:rsid w:val="002373B4"/>
    <w:rsid w:val="00240321"/>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31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2DDB"/>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0F1A"/>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16EF2"/>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1E92"/>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D7DAF"/>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13D2"/>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07236"/>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3ECA"/>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295D"/>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5302"/>
    <w:rsid w:val="00F86711"/>
    <w:rsid w:val="00F86B5C"/>
    <w:rsid w:val="00F8F000"/>
    <w:rsid w:val="00F90178"/>
    <w:rsid w:val="00F9031C"/>
    <w:rsid w:val="00F9072E"/>
    <w:rsid w:val="00F914F2"/>
    <w:rsid w:val="00F92627"/>
    <w:rsid w:val="00F948DE"/>
    <w:rsid w:val="00F94ECE"/>
    <w:rsid w:val="00F956E9"/>
    <w:rsid w:val="00F95BEC"/>
    <w:rsid w:val="00FA04B6"/>
    <w:rsid w:val="00FA0916"/>
    <w:rsid w:val="00FA0AAD"/>
    <w:rsid w:val="00FA1971"/>
    <w:rsid w:val="00FA2885"/>
    <w:rsid w:val="00FA360F"/>
    <w:rsid w:val="00FA3ABB"/>
    <w:rsid w:val="00FA701B"/>
    <w:rsid w:val="00FA765E"/>
    <w:rsid w:val="00FA7987"/>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1871762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customXml/itemProps2.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3.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Helmlinger, Julian</cp:lastModifiedBy>
  <cp:revision>5</cp:revision>
  <cp:lastPrinted>2024-01-23T11:22:00Z</cp:lastPrinted>
  <dcterms:created xsi:type="dcterms:W3CDTF">2024-03-13T13:14:00Z</dcterms:created>
  <dcterms:modified xsi:type="dcterms:W3CDTF">2024-03-26T15:39:00Z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